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AF7BDB"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04/06</w:t>
      </w:r>
      <w:r w:rsidR="00A236CD">
        <w:rPr>
          <w:rFonts w:ascii="Arial Rounded MT Bold" w:hAnsi="Arial Rounded MT Bold"/>
          <w:color w:val="000000"/>
          <w:sz w:val="48"/>
          <w:szCs w:val="48"/>
          <w:lang w:val="en-US"/>
          <w14:ligatures w14:val="none"/>
        </w:rPr>
        <w:t>/18</w:t>
      </w:r>
    </w:p>
    <w:p w:rsidR="00150EBD" w:rsidRPr="00454ACE" w:rsidRDefault="00A236CD" w:rsidP="00454ACE">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1D01A6" w:rsidRDefault="00590B86" w:rsidP="002C0505">
      <w:pPr>
        <w:rPr>
          <w:b/>
          <w:sz w:val="24"/>
          <w:szCs w:val="24"/>
          <w:u w:val="single"/>
        </w:rPr>
      </w:pPr>
      <w:r>
        <w:rPr>
          <w:b/>
          <w:sz w:val="24"/>
          <w:szCs w:val="24"/>
          <w:u w:val="single"/>
        </w:rPr>
        <w:t>Welcome from Mr Wieder</w:t>
      </w:r>
    </w:p>
    <w:p w:rsidR="00892F53" w:rsidRDefault="00892F53" w:rsidP="002C0505">
      <w:pPr>
        <w:rPr>
          <w:sz w:val="24"/>
          <w:szCs w:val="24"/>
        </w:rPr>
      </w:pPr>
      <w:r w:rsidRPr="00892F53">
        <w:rPr>
          <w:sz w:val="24"/>
          <w:szCs w:val="24"/>
        </w:rPr>
        <w:t>I hope that everyone had a great half term.</w:t>
      </w:r>
      <w:r w:rsidR="00B50398">
        <w:rPr>
          <w:sz w:val="24"/>
          <w:szCs w:val="24"/>
        </w:rPr>
        <w:t xml:space="preserve"> It was an action packed final week of term with project celebrations followed by the art exhibition on the Thursday. I</w:t>
      </w:r>
      <w:r w:rsidR="00D50BF6">
        <w:rPr>
          <w:sz w:val="24"/>
          <w:szCs w:val="24"/>
        </w:rPr>
        <w:t>t was great to see both the individual pieces of art and the class canvass projects.</w:t>
      </w:r>
    </w:p>
    <w:p w:rsidR="00892F53" w:rsidRDefault="00892F53" w:rsidP="002C0505">
      <w:pPr>
        <w:rPr>
          <w:sz w:val="24"/>
          <w:szCs w:val="24"/>
        </w:rPr>
      </w:pPr>
      <w:r>
        <w:rPr>
          <w:sz w:val="24"/>
          <w:szCs w:val="24"/>
        </w:rPr>
        <w:t>I would especially like to thank all the parents and carers who volunteered and supported the school through CAFFS at the art exhibition.</w:t>
      </w:r>
    </w:p>
    <w:p w:rsidR="00197FEE" w:rsidRDefault="00197FEE" w:rsidP="002C0505">
      <w:pPr>
        <w:rPr>
          <w:b/>
          <w:sz w:val="24"/>
          <w:szCs w:val="24"/>
          <w:u w:val="single"/>
        </w:rPr>
      </w:pPr>
      <w:r w:rsidRPr="00197FEE">
        <w:rPr>
          <w:b/>
          <w:sz w:val="24"/>
          <w:szCs w:val="24"/>
          <w:u w:val="single"/>
        </w:rPr>
        <w:t>Y1 Phonics Check</w:t>
      </w:r>
    </w:p>
    <w:p w:rsidR="00197FEE" w:rsidRDefault="00197FEE" w:rsidP="002C0505">
      <w:pPr>
        <w:rPr>
          <w:sz w:val="24"/>
          <w:szCs w:val="24"/>
        </w:rPr>
      </w:pPr>
      <w:r>
        <w:rPr>
          <w:sz w:val="24"/>
          <w:szCs w:val="24"/>
        </w:rPr>
        <w:t>On Monday and Tuesday next week</w:t>
      </w:r>
      <w:r w:rsidR="002126D0">
        <w:rPr>
          <w:sz w:val="24"/>
          <w:szCs w:val="24"/>
        </w:rPr>
        <w:t>,</w:t>
      </w:r>
      <w:r>
        <w:rPr>
          <w:sz w:val="24"/>
          <w:szCs w:val="24"/>
        </w:rPr>
        <w:t xml:space="preserve"> all children in Y1 will be completing the Y1</w:t>
      </w:r>
      <w:r w:rsidR="002126D0">
        <w:rPr>
          <w:sz w:val="24"/>
          <w:szCs w:val="24"/>
        </w:rPr>
        <w:t xml:space="preserve"> Phonics Check. This will be a short test completed alongside Mrs Tailor with the results submitted to the government. This check </w:t>
      </w:r>
      <w:proofErr w:type="gramStart"/>
      <w:r w:rsidR="002126D0">
        <w:rPr>
          <w:sz w:val="24"/>
          <w:szCs w:val="24"/>
        </w:rPr>
        <w:t>is completed</w:t>
      </w:r>
      <w:proofErr w:type="gramEnd"/>
      <w:r w:rsidR="002126D0">
        <w:rPr>
          <w:sz w:val="24"/>
          <w:szCs w:val="24"/>
        </w:rPr>
        <w:t xml:space="preserve"> in all schools across the country at some point next week.</w:t>
      </w:r>
    </w:p>
    <w:p w:rsidR="002126D0" w:rsidRDefault="002126D0" w:rsidP="002C0505">
      <w:pPr>
        <w:rPr>
          <w:b/>
          <w:sz w:val="24"/>
          <w:szCs w:val="24"/>
          <w:u w:val="single"/>
        </w:rPr>
      </w:pPr>
      <w:r w:rsidRPr="002126D0">
        <w:rPr>
          <w:b/>
          <w:sz w:val="24"/>
          <w:szCs w:val="24"/>
          <w:u w:val="single"/>
        </w:rPr>
        <w:t>Y2 Phonics Check</w:t>
      </w:r>
    </w:p>
    <w:p w:rsidR="002126D0" w:rsidRPr="002126D0" w:rsidRDefault="002126D0" w:rsidP="002C0505">
      <w:pPr>
        <w:rPr>
          <w:sz w:val="24"/>
          <w:szCs w:val="24"/>
        </w:rPr>
      </w:pPr>
      <w:r>
        <w:rPr>
          <w:sz w:val="24"/>
          <w:szCs w:val="24"/>
        </w:rPr>
        <w:t>Any child in Y2 who did not pass or take the Y1 Phonics Check last year will take this test again next week. This is again a national requirement.</w:t>
      </w:r>
    </w:p>
    <w:p w:rsidR="00CA7202" w:rsidRDefault="00892F53" w:rsidP="005F6ADB">
      <w:pPr>
        <w:rPr>
          <w:b/>
          <w:sz w:val="24"/>
          <w:szCs w:val="24"/>
          <w:u w:val="single"/>
        </w:rPr>
      </w:pPr>
      <w:r>
        <w:rPr>
          <w:b/>
          <w:sz w:val="24"/>
          <w:szCs w:val="24"/>
          <w:u w:val="single"/>
        </w:rPr>
        <w:t>CAFFS</w:t>
      </w:r>
    </w:p>
    <w:p w:rsidR="00892F53" w:rsidRDefault="00892F53" w:rsidP="005F6ADB">
      <w:pPr>
        <w:rPr>
          <w:sz w:val="24"/>
          <w:szCs w:val="24"/>
        </w:rPr>
      </w:pPr>
      <w:r w:rsidRPr="00892F53">
        <w:rPr>
          <w:sz w:val="24"/>
          <w:szCs w:val="24"/>
        </w:rPr>
        <w:t xml:space="preserve">Thank you to everyone who bought uniform and </w:t>
      </w:r>
      <w:r>
        <w:rPr>
          <w:sz w:val="24"/>
          <w:szCs w:val="24"/>
        </w:rPr>
        <w:t>cakes at the art exhibition. CAFFS were able to raise over £53 at the event.</w:t>
      </w:r>
    </w:p>
    <w:p w:rsidR="00D50BF6" w:rsidRDefault="00D50BF6" w:rsidP="005F6ADB">
      <w:pPr>
        <w:rPr>
          <w:b/>
          <w:sz w:val="24"/>
          <w:szCs w:val="24"/>
          <w:u w:val="single"/>
        </w:rPr>
      </w:pPr>
      <w:r w:rsidRPr="00D50BF6">
        <w:rPr>
          <w:b/>
          <w:sz w:val="24"/>
          <w:szCs w:val="24"/>
          <w:u w:val="single"/>
        </w:rPr>
        <w:t>Class Photos</w:t>
      </w:r>
    </w:p>
    <w:p w:rsidR="00D50BF6" w:rsidRPr="00454ACE" w:rsidRDefault="00454ACE" w:rsidP="005F6ADB">
      <w:pPr>
        <w:rPr>
          <w:sz w:val="24"/>
          <w:szCs w:val="24"/>
        </w:rPr>
      </w:pPr>
      <w:r w:rsidRPr="00454ACE">
        <w:rPr>
          <w:sz w:val="24"/>
          <w:szCs w:val="24"/>
        </w:rPr>
        <w:t xml:space="preserve">A reminder that the deadline for </w:t>
      </w:r>
      <w:r>
        <w:rPr>
          <w:sz w:val="24"/>
          <w:szCs w:val="24"/>
        </w:rPr>
        <w:t xml:space="preserve">any parent or carer wishing to purchase the class photo is </w:t>
      </w:r>
      <w:r w:rsidRPr="00454ACE">
        <w:rPr>
          <w:b/>
          <w:sz w:val="24"/>
          <w:szCs w:val="24"/>
          <w:u w:val="single"/>
        </w:rPr>
        <w:t>Wednesday 6</w:t>
      </w:r>
      <w:r w:rsidRPr="00454ACE">
        <w:rPr>
          <w:b/>
          <w:sz w:val="24"/>
          <w:szCs w:val="24"/>
          <w:u w:val="single"/>
          <w:vertAlign w:val="superscript"/>
        </w:rPr>
        <w:t>th</w:t>
      </w:r>
      <w:r w:rsidRPr="00454ACE">
        <w:rPr>
          <w:b/>
          <w:sz w:val="24"/>
          <w:szCs w:val="24"/>
          <w:u w:val="single"/>
        </w:rPr>
        <w:t xml:space="preserve"> June</w:t>
      </w:r>
      <w:r>
        <w:rPr>
          <w:sz w:val="24"/>
          <w:szCs w:val="24"/>
        </w:rPr>
        <w:t>.</w:t>
      </w:r>
    </w:p>
    <w:p w:rsidR="00D50BF6" w:rsidRDefault="00D50BF6" w:rsidP="005F6ADB">
      <w:pPr>
        <w:rPr>
          <w:b/>
          <w:sz w:val="24"/>
          <w:szCs w:val="24"/>
          <w:u w:val="single"/>
        </w:rPr>
      </w:pPr>
      <w:r>
        <w:rPr>
          <w:b/>
          <w:sz w:val="24"/>
          <w:szCs w:val="24"/>
          <w:u w:val="single"/>
        </w:rPr>
        <w:t>Head of School Question and Answer Session</w:t>
      </w:r>
    </w:p>
    <w:p w:rsidR="00D50BF6" w:rsidRPr="00D50BF6" w:rsidRDefault="00D50BF6" w:rsidP="005F6ADB">
      <w:pPr>
        <w:rPr>
          <w:sz w:val="24"/>
          <w:szCs w:val="24"/>
        </w:rPr>
      </w:pPr>
      <w:r>
        <w:rPr>
          <w:sz w:val="24"/>
          <w:szCs w:val="24"/>
        </w:rPr>
        <w:t xml:space="preserve">A reminder that the next question and answer session </w:t>
      </w:r>
      <w:proofErr w:type="gramStart"/>
      <w:r>
        <w:rPr>
          <w:sz w:val="24"/>
          <w:szCs w:val="24"/>
        </w:rPr>
        <w:t>will be held</w:t>
      </w:r>
      <w:proofErr w:type="gramEnd"/>
      <w:r>
        <w:rPr>
          <w:sz w:val="24"/>
          <w:szCs w:val="24"/>
        </w:rPr>
        <w:t xml:space="preserve"> on Thursday 14</w:t>
      </w:r>
      <w:r w:rsidRPr="00D50BF6">
        <w:rPr>
          <w:sz w:val="24"/>
          <w:szCs w:val="24"/>
          <w:vertAlign w:val="superscript"/>
        </w:rPr>
        <w:t>th</w:t>
      </w:r>
      <w:r>
        <w:rPr>
          <w:sz w:val="24"/>
          <w:szCs w:val="24"/>
        </w:rPr>
        <w:t xml:space="preserve"> June at 9am. If any parent or carer is unable to make it, but wishes to submit a question, then they are welcome to send these via email. As </w:t>
      </w:r>
      <w:r w:rsidR="00454ACE">
        <w:rPr>
          <w:sz w:val="24"/>
          <w:szCs w:val="24"/>
        </w:rPr>
        <w:t xml:space="preserve">usual, I will produce a summary of what </w:t>
      </w:r>
      <w:proofErr w:type="gramStart"/>
      <w:r w:rsidR="00454ACE">
        <w:rPr>
          <w:sz w:val="24"/>
          <w:szCs w:val="24"/>
        </w:rPr>
        <w:t>was discussed</w:t>
      </w:r>
      <w:proofErr w:type="gramEnd"/>
      <w:r w:rsidR="00454ACE">
        <w:rPr>
          <w:sz w:val="24"/>
          <w:szCs w:val="24"/>
        </w:rPr>
        <w:t xml:space="preserve"> at the meeting in a future bulletin.</w:t>
      </w:r>
    </w:p>
    <w:p w:rsidR="002126D0" w:rsidRDefault="002126D0" w:rsidP="005F6ADB">
      <w:pPr>
        <w:rPr>
          <w:b/>
          <w:sz w:val="24"/>
          <w:szCs w:val="24"/>
          <w:u w:val="single"/>
        </w:rPr>
      </w:pPr>
    </w:p>
    <w:p w:rsidR="002126D0" w:rsidRDefault="002126D0" w:rsidP="005F6ADB">
      <w:pPr>
        <w:rPr>
          <w:b/>
          <w:sz w:val="24"/>
          <w:szCs w:val="24"/>
          <w:u w:val="single"/>
        </w:rPr>
      </w:pPr>
    </w:p>
    <w:p w:rsidR="002126D0" w:rsidRDefault="002126D0" w:rsidP="005F6ADB">
      <w:pPr>
        <w:rPr>
          <w:b/>
          <w:sz w:val="24"/>
          <w:szCs w:val="24"/>
          <w:u w:val="single"/>
        </w:rPr>
      </w:pPr>
    </w:p>
    <w:p w:rsidR="00D50BF6" w:rsidRDefault="00D50BF6" w:rsidP="005F6ADB">
      <w:pPr>
        <w:rPr>
          <w:b/>
          <w:sz w:val="24"/>
          <w:szCs w:val="24"/>
          <w:u w:val="single"/>
        </w:rPr>
      </w:pPr>
      <w:r w:rsidRPr="00D50BF6">
        <w:rPr>
          <w:b/>
          <w:sz w:val="24"/>
          <w:szCs w:val="24"/>
          <w:u w:val="single"/>
        </w:rPr>
        <w:lastRenderedPageBreak/>
        <w:t>John Lewis Visit</w:t>
      </w:r>
    </w:p>
    <w:p w:rsidR="002126D0" w:rsidRPr="00D50BF6" w:rsidRDefault="00D50BF6" w:rsidP="005F6ADB">
      <w:pPr>
        <w:rPr>
          <w:sz w:val="24"/>
          <w:szCs w:val="24"/>
        </w:rPr>
      </w:pPr>
      <w:r>
        <w:rPr>
          <w:sz w:val="24"/>
          <w:szCs w:val="24"/>
        </w:rPr>
        <w:t xml:space="preserve">Staff from John Lewis in Reading visited the school today to measure the shoe size of each Reception child in the school. Children in Reception will be coming home with information regarding their shoe size. </w:t>
      </w:r>
      <w:bookmarkStart w:id="0" w:name="_GoBack"/>
      <w:bookmarkEnd w:id="0"/>
    </w:p>
    <w:p w:rsidR="00573028" w:rsidRDefault="00573028" w:rsidP="005F6ADB">
      <w:pPr>
        <w:rPr>
          <w:b/>
          <w:sz w:val="24"/>
          <w:szCs w:val="24"/>
          <w:u w:val="single"/>
        </w:rPr>
      </w:pPr>
      <w:r w:rsidRPr="00573028">
        <w:rPr>
          <w:b/>
          <w:sz w:val="24"/>
          <w:szCs w:val="24"/>
          <w:u w:val="single"/>
        </w:rPr>
        <w:t>Attendance</w:t>
      </w:r>
    </w:p>
    <w:p w:rsidR="00197FEE" w:rsidRPr="00197FEE" w:rsidRDefault="00197FEE" w:rsidP="005F6ADB">
      <w:pPr>
        <w:rPr>
          <w:sz w:val="24"/>
          <w:szCs w:val="24"/>
        </w:rPr>
      </w:pPr>
      <w:r w:rsidRPr="00197FEE">
        <w:rPr>
          <w:sz w:val="24"/>
          <w:szCs w:val="24"/>
        </w:rPr>
        <w:t xml:space="preserve">In the last week of term, attendance continued to improve across </w:t>
      </w:r>
      <w:r>
        <w:rPr>
          <w:sz w:val="24"/>
          <w:szCs w:val="24"/>
        </w:rPr>
        <w:t xml:space="preserve">most classes in </w:t>
      </w:r>
      <w:r w:rsidRPr="00197FEE">
        <w:rPr>
          <w:sz w:val="24"/>
          <w:szCs w:val="24"/>
        </w:rPr>
        <w:t>the school. There was a large amount of illness in Paddington that week and I hope that al</w:t>
      </w:r>
      <w:r>
        <w:rPr>
          <w:sz w:val="24"/>
          <w:szCs w:val="24"/>
        </w:rPr>
        <w:t>l children have recovered.</w:t>
      </w:r>
    </w:p>
    <w:p w:rsidR="005A3197" w:rsidRPr="005A3197" w:rsidRDefault="005A3197" w:rsidP="005A3197">
      <w:pPr>
        <w:rPr>
          <w:sz w:val="24"/>
          <w:szCs w:val="24"/>
        </w:rPr>
      </w:pPr>
      <w:r w:rsidRPr="005A3197">
        <w:rPr>
          <w:sz w:val="24"/>
          <w:szCs w:val="24"/>
        </w:rPr>
        <w:t>Well done to everyone who has maintained an attendance record of over 97%, which is our minimum school target for attendance. Last week, the weekly attendance for the school w</w:t>
      </w:r>
      <w:r w:rsidR="00197FEE">
        <w:rPr>
          <w:sz w:val="24"/>
          <w:szCs w:val="24"/>
        </w:rPr>
        <w:t>as 94.68</w:t>
      </w:r>
      <w:r>
        <w:rPr>
          <w:sz w:val="24"/>
          <w:szCs w:val="24"/>
        </w:rPr>
        <w:t>%</w:t>
      </w:r>
      <w:r w:rsidRPr="005A3197">
        <w:rPr>
          <w:sz w:val="24"/>
          <w:szCs w:val="24"/>
        </w:rPr>
        <w:t xml:space="preserve">. The class with the best attendance that week was </w:t>
      </w:r>
      <w:r w:rsidR="00197FEE">
        <w:rPr>
          <w:b/>
          <w:sz w:val="24"/>
          <w:szCs w:val="24"/>
        </w:rPr>
        <w:t>Matilda</w:t>
      </w:r>
      <w:r w:rsidRPr="005A3197">
        <w:rPr>
          <w:b/>
          <w:sz w:val="24"/>
          <w:szCs w:val="24"/>
        </w:rPr>
        <w:t xml:space="preserve"> Class</w:t>
      </w:r>
      <w:r w:rsidR="00197FEE">
        <w:rPr>
          <w:sz w:val="24"/>
          <w:szCs w:val="24"/>
        </w:rPr>
        <w:t xml:space="preserve"> with 99.13</w:t>
      </w:r>
      <w:r w:rsidRPr="005A3197">
        <w:rPr>
          <w:sz w:val="24"/>
          <w:szCs w:val="24"/>
        </w:rPr>
        <w:t xml:space="preserve">%. </w:t>
      </w:r>
      <w:r>
        <w:rPr>
          <w:sz w:val="24"/>
          <w:szCs w:val="24"/>
        </w:rPr>
        <w:t xml:space="preserve">Well done also to </w:t>
      </w:r>
      <w:r w:rsidR="00197FEE">
        <w:rPr>
          <w:b/>
          <w:sz w:val="24"/>
          <w:szCs w:val="24"/>
        </w:rPr>
        <w:t>BFG</w:t>
      </w:r>
      <w:r w:rsidRPr="005A3197">
        <w:rPr>
          <w:b/>
          <w:sz w:val="24"/>
          <w:szCs w:val="24"/>
        </w:rPr>
        <w:t xml:space="preserve"> Class</w:t>
      </w:r>
      <w:r>
        <w:rPr>
          <w:b/>
          <w:sz w:val="24"/>
          <w:szCs w:val="24"/>
        </w:rPr>
        <w:t xml:space="preserve"> </w:t>
      </w:r>
      <w:r>
        <w:rPr>
          <w:sz w:val="24"/>
          <w:szCs w:val="24"/>
        </w:rPr>
        <w:t>for being above our attendance target.</w:t>
      </w:r>
    </w:p>
    <w:p w:rsidR="005A3197" w:rsidRPr="005A3197" w:rsidRDefault="005A3197" w:rsidP="005A3197">
      <w:pPr>
        <w:rPr>
          <w:sz w:val="24"/>
          <w:szCs w:val="24"/>
        </w:rPr>
      </w:pPr>
      <w:r w:rsidRPr="005A3197">
        <w:rPr>
          <w:sz w:val="24"/>
          <w:szCs w:val="24"/>
        </w:rPr>
        <w:t xml:space="preserve">Please see a table below with the attendance breakdown for each class. At </w:t>
      </w:r>
      <w:proofErr w:type="spellStart"/>
      <w:proofErr w:type="gramStart"/>
      <w:r w:rsidRPr="005A3197">
        <w:rPr>
          <w:sz w:val="24"/>
          <w:szCs w:val="24"/>
        </w:rPr>
        <w:t>Civitas</w:t>
      </w:r>
      <w:proofErr w:type="spellEnd"/>
      <w:proofErr w:type="gramEnd"/>
      <w:r w:rsidRPr="005A3197">
        <w:rPr>
          <w:sz w:val="24"/>
          <w:szCs w:val="24"/>
        </w:rPr>
        <w:t xml:space="preserve"> one of our improvement areas is increasing rates of attendance. When attendance rates drop below 95% it is of particular concern. </w:t>
      </w:r>
    </w:p>
    <w:tbl>
      <w:tblPr>
        <w:tblStyle w:val="TableGrid1"/>
        <w:tblW w:w="0" w:type="auto"/>
        <w:tblLook w:val="04A0" w:firstRow="1" w:lastRow="0" w:firstColumn="1" w:lastColumn="0" w:noHBand="0" w:noVBand="1"/>
      </w:tblPr>
      <w:tblGrid>
        <w:gridCol w:w="2254"/>
        <w:gridCol w:w="2254"/>
        <w:gridCol w:w="2254"/>
        <w:gridCol w:w="2254"/>
      </w:tblGrid>
      <w:tr w:rsidR="005A3197" w:rsidRPr="005A3197" w:rsidTr="00724270">
        <w:tc>
          <w:tcPr>
            <w:tcW w:w="2254" w:type="dxa"/>
          </w:tcPr>
          <w:p w:rsidR="005A3197" w:rsidRPr="005A3197" w:rsidRDefault="005A3197" w:rsidP="005A3197">
            <w:pPr>
              <w:rPr>
                <w:b/>
                <w:sz w:val="24"/>
                <w:szCs w:val="24"/>
              </w:rPr>
            </w:pPr>
            <w:r w:rsidRPr="005A3197">
              <w:rPr>
                <w:b/>
                <w:sz w:val="24"/>
                <w:szCs w:val="24"/>
              </w:rPr>
              <w:t>Year Group</w:t>
            </w:r>
          </w:p>
        </w:tc>
        <w:tc>
          <w:tcPr>
            <w:tcW w:w="2254" w:type="dxa"/>
          </w:tcPr>
          <w:p w:rsidR="005A3197" w:rsidRPr="005A3197" w:rsidRDefault="005A3197" w:rsidP="005A3197">
            <w:pPr>
              <w:rPr>
                <w:b/>
                <w:sz w:val="24"/>
                <w:szCs w:val="24"/>
              </w:rPr>
            </w:pPr>
            <w:r w:rsidRPr="005A3197">
              <w:rPr>
                <w:b/>
                <w:sz w:val="24"/>
                <w:szCs w:val="24"/>
              </w:rPr>
              <w:t>Class</w:t>
            </w:r>
          </w:p>
        </w:tc>
        <w:tc>
          <w:tcPr>
            <w:tcW w:w="2254" w:type="dxa"/>
          </w:tcPr>
          <w:p w:rsidR="005A3197" w:rsidRPr="005A3197" w:rsidRDefault="005A3197" w:rsidP="005A3197">
            <w:pPr>
              <w:rPr>
                <w:b/>
                <w:sz w:val="24"/>
                <w:szCs w:val="24"/>
              </w:rPr>
            </w:pPr>
            <w:r w:rsidRPr="005A3197">
              <w:rPr>
                <w:b/>
                <w:sz w:val="24"/>
                <w:szCs w:val="24"/>
              </w:rPr>
              <w:t>Attendance</w:t>
            </w:r>
          </w:p>
        </w:tc>
        <w:tc>
          <w:tcPr>
            <w:tcW w:w="2254" w:type="dxa"/>
          </w:tcPr>
          <w:p w:rsidR="005A3197" w:rsidRPr="005A3197" w:rsidRDefault="005A3197" w:rsidP="005A3197">
            <w:pPr>
              <w:rPr>
                <w:b/>
                <w:sz w:val="24"/>
                <w:szCs w:val="24"/>
              </w:rPr>
            </w:pPr>
            <w:r w:rsidRPr="005A3197">
              <w:rPr>
                <w:b/>
                <w:sz w:val="24"/>
                <w:szCs w:val="24"/>
              </w:rPr>
              <w:t>Comment</w:t>
            </w:r>
          </w:p>
        </w:tc>
      </w:tr>
      <w:tr w:rsidR="005A3197" w:rsidRPr="005A3197" w:rsidTr="00197FEE">
        <w:tc>
          <w:tcPr>
            <w:tcW w:w="2254" w:type="dxa"/>
            <w:shd w:val="clear" w:color="auto" w:fill="70AD47" w:themeFill="accent6"/>
          </w:tcPr>
          <w:p w:rsidR="005A3197" w:rsidRPr="005A3197" w:rsidRDefault="005A3197" w:rsidP="005A3197">
            <w:pPr>
              <w:rPr>
                <w:sz w:val="24"/>
                <w:szCs w:val="24"/>
              </w:rPr>
            </w:pPr>
            <w:r w:rsidRPr="005A3197">
              <w:rPr>
                <w:sz w:val="24"/>
                <w:szCs w:val="24"/>
              </w:rPr>
              <w:t>2</w:t>
            </w:r>
          </w:p>
        </w:tc>
        <w:tc>
          <w:tcPr>
            <w:tcW w:w="2254" w:type="dxa"/>
            <w:shd w:val="clear" w:color="auto" w:fill="70AD47" w:themeFill="accent6"/>
          </w:tcPr>
          <w:p w:rsidR="005A3197" w:rsidRPr="005A3197" w:rsidRDefault="005A3197" w:rsidP="005A3197">
            <w:pPr>
              <w:rPr>
                <w:sz w:val="24"/>
                <w:szCs w:val="24"/>
              </w:rPr>
            </w:pPr>
            <w:r w:rsidRPr="005A3197">
              <w:rPr>
                <w:sz w:val="24"/>
                <w:szCs w:val="24"/>
              </w:rPr>
              <w:t>Matilda</w:t>
            </w:r>
          </w:p>
        </w:tc>
        <w:tc>
          <w:tcPr>
            <w:tcW w:w="2254" w:type="dxa"/>
            <w:shd w:val="clear" w:color="auto" w:fill="70AD47" w:themeFill="accent6"/>
          </w:tcPr>
          <w:p w:rsidR="005A3197" w:rsidRPr="005A3197" w:rsidRDefault="00197FEE" w:rsidP="005A3197">
            <w:pPr>
              <w:rPr>
                <w:sz w:val="24"/>
                <w:szCs w:val="24"/>
              </w:rPr>
            </w:pPr>
            <w:r>
              <w:rPr>
                <w:sz w:val="24"/>
                <w:szCs w:val="24"/>
              </w:rPr>
              <w:t>99.13</w:t>
            </w:r>
            <w:r w:rsidR="005A3197" w:rsidRPr="005A3197">
              <w:rPr>
                <w:sz w:val="24"/>
                <w:szCs w:val="24"/>
              </w:rPr>
              <w:t>%</w:t>
            </w:r>
          </w:p>
        </w:tc>
        <w:tc>
          <w:tcPr>
            <w:tcW w:w="2254" w:type="dxa"/>
            <w:shd w:val="clear" w:color="auto" w:fill="70AD47" w:themeFill="accent6"/>
          </w:tcPr>
          <w:p w:rsidR="005A3197" w:rsidRPr="005A3197" w:rsidRDefault="005A3197" w:rsidP="005A3197">
            <w:pPr>
              <w:rPr>
                <w:sz w:val="24"/>
                <w:szCs w:val="24"/>
              </w:rPr>
            </w:pPr>
            <w:r>
              <w:rPr>
                <w:sz w:val="24"/>
                <w:szCs w:val="24"/>
              </w:rPr>
              <w:t>Excellent</w:t>
            </w:r>
          </w:p>
        </w:tc>
      </w:tr>
      <w:tr w:rsidR="005A3197" w:rsidRPr="005A3197" w:rsidTr="00197FEE">
        <w:tc>
          <w:tcPr>
            <w:tcW w:w="2254" w:type="dxa"/>
            <w:shd w:val="clear" w:color="auto" w:fill="70AD47" w:themeFill="accent6"/>
          </w:tcPr>
          <w:p w:rsidR="005A3197" w:rsidRPr="005A3197" w:rsidRDefault="005A3197" w:rsidP="005A3197">
            <w:pPr>
              <w:rPr>
                <w:sz w:val="24"/>
                <w:szCs w:val="24"/>
              </w:rPr>
            </w:pPr>
            <w:r w:rsidRPr="005A3197">
              <w:rPr>
                <w:sz w:val="24"/>
                <w:szCs w:val="24"/>
              </w:rPr>
              <w:t>2</w:t>
            </w:r>
          </w:p>
        </w:tc>
        <w:tc>
          <w:tcPr>
            <w:tcW w:w="2254" w:type="dxa"/>
            <w:shd w:val="clear" w:color="auto" w:fill="70AD47" w:themeFill="accent6"/>
          </w:tcPr>
          <w:p w:rsidR="005A3197" w:rsidRPr="005A3197" w:rsidRDefault="005A3197" w:rsidP="005A3197">
            <w:pPr>
              <w:rPr>
                <w:sz w:val="24"/>
                <w:szCs w:val="24"/>
              </w:rPr>
            </w:pPr>
            <w:r w:rsidRPr="005A3197">
              <w:rPr>
                <w:sz w:val="24"/>
                <w:szCs w:val="24"/>
              </w:rPr>
              <w:t>BFG</w:t>
            </w:r>
          </w:p>
        </w:tc>
        <w:tc>
          <w:tcPr>
            <w:tcW w:w="2254" w:type="dxa"/>
            <w:shd w:val="clear" w:color="auto" w:fill="70AD47" w:themeFill="accent6"/>
          </w:tcPr>
          <w:p w:rsidR="005A3197" w:rsidRPr="005A3197" w:rsidRDefault="00197FEE" w:rsidP="005A3197">
            <w:pPr>
              <w:rPr>
                <w:sz w:val="24"/>
                <w:szCs w:val="24"/>
              </w:rPr>
            </w:pPr>
            <w:r>
              <w:rPr>
                <w:sz w:val="24"/>
                <w:szCs w:val="24"/>
              </w:rPr>
              <w:t>98.18</w:t>
            </w:r>
          </w:p>
        </w:tc>
        <w:tc>
          <w:tcPr>
            <w:tcW w:w="2254" w:type="dxa"/>
            <w:shd w:val="clear" w:color="auto" w:fill="70AD47" w:themeFill="accent6"/>
          </w:tcPr>
          <w:p w:rsidR="005A3197" w:rsidRPr="005A3197" w:rsidRDefault="00197FEE" w:rsidP="005A3197">
            <w:pPr>
              <w:rPr>
                <w:sz w:val="24"/>
                <w:szCs w:val="24"/>
              </w:rPr>
            </w:pPr>
            <w:r>
              <w:rPr>
                <w:sz w:val="24"/>
                <w:szCs w:val="24"/>
              </w:rPr>
              <w:t>Excellent</w:t>
            </w:r>
          </w:p>
        </w:tc>
      </w:tr>
      <w:tr w:rsidR="005A3197" w:rsidRPr="005A3197" w:rsidTr="00197FEE">
        <w:tc>
          <w:tcPr>
            <w:tcW w:w="2254" w:type="dxa"/>
            <w:shd w:val="clear" w:color="auto" w:fill="FFC000"/>
          </w:tcPr>
          <w:p w:rsidR="005A3197" w:rsidRPr="005A3197" w:rsidRDefault="005A3197" w:rsidP="005A3197">
            <w:pPr>
              <w:rPr>
                <w:sz w:val="24"/>
                <w:szCs w:val="24"/>
              </w:rPr>
            </w:pPr>
            <w:r w:rsidRPr="005A3197">
              <w:rPr>
                <w:sz w:val="24"/>
                <w:szCs w:val="24"/>
              </w:rPr>
              <w:t>1</w:t>
            </w:r>
          </w:p>
        </w:tc>
        <w:tc>
          <w:tcPr>
            <w:tcW w:w="2254" w:type="dxa"/>
            <w:shd w:val="clear" w:color="auto" w:fill="FFC000"/>
          </w:tcPr>
          <w:p w:rsidR="005A3197" w:rsidRPr="005A3197" w:rsidRDefault="005A3197" w:rsidP="005A3197">
            <w:pPr>
              <w:rPr>
                <w:sz w:val="24"/>
                <w:szCs w:val="24"/>
              </w:rPr>
            </w:pPr>
            <w:proofErr w:type="spellStart"/>
            <w:r w:rsidRPr="005A3197">
              <w:rPr>
                <w:sz w:val="24"/>
                <w:szCs w:val="24"/>
              </w:rPr>
              <w:t>Gruffalo</w:t>
            </w:r>
            <w:proofErr w:type="spellEnd"/>
          </w:p>
        </w:tc>
        <w:tc>
          <w:tcPr>
            <w:tcW w:w="2254" w:type="dxa"/>
            <w:shd w:val="clear" w:color="auto" w:fill="FFC000"/>
          </w:tcPr>
          <w:p w:rsidR="005A3197" w:rsidRPr="005A3197" w:rsidRDefault="00197FEE" w:rsidP="005A3197">
            <w:pPr>
              <w:rPr>
                <w:sz w:val="24"/>
                <w:szCs w:val="24"/>
              </w:rPr>
            </w:pPr>
            <w:r>
              <w:rPr>
                <w:sz w:val="24"/>
                <w:szCs w:val="24"/>
              </w:rPr>
              <w:t>95.00</w:t>
            </w:r>
            <w:r w:rsidR="005A3197" w:rsidRPr="005A3197">
              <w:rPr>
                <w:sz w:val="24"/>
                <w:szCs w:val="24"/>
              </w:rPr>
              <w:t>%</w:t>
            </w:r>
          </w:p>
        </w:tc>
        <w:tc>
          <w:tcPr>
            <w:tcW w:w="2254" w:type="dxa"/>
            <w:shd w:val="clear" w:color="auto" w:fill="FFC000"/>
          </w:tcPr>
          <w:p w:rsidR="005A3197" w:rsidRPr="005A3197" w:rsidRDefault="00197FEE" w:rsidP="005A3197">
            <w:pPr>
              <w:rPr>
                <w:sz w:val="24"/>
                <w:szCs w:val="24"/>
              </w:rPr>
            </w:pPr>
            <w:r>
              <w:rPr>
                <w:sz w:val="24"/>
                <w:szCs w:val="24"/>
              </w:rPr>
              <w:t>Below Target</w:t>
            </w:r>
          </w:p>
        </w:tc>
      </w:tr>
      <w:tr w:rsidR="005A3197" w:rsidRPr="005A3197" w:rsidTr="00197FEE">
        <w:tc>
          <w:tcPr>
            <w:tcW w:w="2254" w:type="dxa"/>
            <w:shd w:val="clear" w:color="auto" w:fill="FF0000"/>
          </w:tcPr>
          <w:p w:rsidR="005A3197" w:rsidRPr="005A3197" w:rsidRDefault="005A3197" w:rsidP="005A3197">
            <w:pPr>
              <w:rPr>
                <w:sz w:val="24"/>
                <w:szCs w:val="24"/>
              </w:rPr>
            </w:pPr>
            <w:r w:rsidRPr="005A3197">
              <w:rPr>
                <w:sz w:val="24"/>
                <w:szCs w:val="24"/>
              </w:rPr>
              <w:t>1</w:t>
            </w:r>
          </w:p>
        </w:tc>
        <w:tc>
          <w:tcPr>
            <w:tcW w:w="2254" w:type="dxa"/>
            <w:shd w:val="clear" w:color="auto" w:fill="FF0000"/>
          </w:tcPr>
          <w:p w:rsidR="005A3197" w:rsidRPr="005A3197" w:rsidRDefault="005A3197" w:rsidP="005A3197">
            <w:pPr>
              <w:rPr>
                <w:sz w:val="24"/>
                <w:szCs w:val="24"/>
              </w:rPr>
            </w:pPr>
            <w:r w:rsidRPr="005A3197">
              <w:rPr>
                <w:sz w:val="24"/>
                <w:szCs w:val="24"/>
              </w:rPr>
              <w:t>Pinocchio</w:t>
            </w:r>
          </w:p>
        </w:tc>
        <w:tc>
          <w:tcPr>
            <w:tcW w:w="2254" w:type="dxa"/>
            <w:shd w:val="clear" w:color="auto" w:fill="FF0000"/>
          </w:tcPr>
          <w:p w:rsidR="005A3197" w:rsidRPr="005A3197" w:rsidRDefault="00197FEE" w:rsidP="005A3197">
            <w:pPr>
              <w:rPr>
                <w:sz w:val="24"/>
                <w:szCs w:val="24"/>
              </w:rPr>
            </w:pPr>
            <w:r>
              <w:rPr>
                <w:sz w:val="24"/>
                <w:szCs w:val="24"/>
              </w:rPr>
              <w:t>93.68</w:t>
            </w:r>
            <w:r w:rsidR="005A3197" w:rsidRPr="005A3197">
              <w:rPr>
                <w:sz w:val="24"/>
                <w:szCs w:val="24"/>
              </w:rPr>
              <w:t>%</w:t>
            </w:r>
          </w:p>
        </w:tc>
        <w:tc>
          <w:tcPr>
            <w:tcW w:w="2254" w:type="dxa"/>
            <w:shd w:val="clear" w:color="auto" w:fill="FF0000"/>
          </w:tcPr>
          <w:p w:rsidR="005A3197" w:rsidRPr="005A3197" w:rsidRDefault="00197FEE" w:rsidP="005A3197">
            <w:pPr>
              <w:rPr>
                <w:sz w:val="24"/>
                <w:szCs w:val="24"/>
              </w:rPr>
            </w:pPr>
            <w:r>
              <w:rPr>
                <w:sz w:val="24"/>
                <w:szCs w:val="24"/>
              </w:rPr>
              <w:t>Needs Improvement</w:t>
            </w:r>
          </w:p>
        </w:tc>
      </w:tr>
      <w:tr w:rsidR="005A3197" w:rsidRPr="005A3197" w:rsidTr="00213ECE">
        <w:tc>
          <w:tcPr>
            <w:tcW w:w="2254" w:type="dxa"/>
            <w:shd w:val="clear" w:color="auto" w:fill="FFC000"/>
          </w:tcPr>
          <w:p w:rsidR="005A3197" w:rsidRPr="005A3197" w:rsidRDefault="005A3197" w:rsidP="005A3197">
            <w:pPr>
              <w:rPr>
                <w:sz w:val="24"/>
                <w:szCs w:val="24"/>
              </w:rPr>
            </w:pPr>
            <w:r w:rsidRPr="005A3197">
              <w:rPr>
                <w:sz w:val="24"/>
                <w:szCs w:val="24"/>
              </w:rPr>
              <w:t>R</w:t>
            </w:r>
          </w:p>
        </w:tc>
        <w:tc>
          <w:tcPr>
            <w:tcW w:w="2254" w:type="dxa"/>
            <w:shd w:val="clear" w:color="auto" w:fill="FFC000"/>
          </w:tcPr>
          <w:p w:rsidR="005A3197" w:rsidRPr="005A3197" w:rsidRDefault="005A3197" w:rsidP="005A3197">
            <w:pPr>
              <w:rPr>
                <w:sz w:val="24"/>
                <w:szCs w:val="24"/>
              </w:rPr>
            </w:pPr>
            <w:r w:rsidRPr="005A3197">
              <w:rPr>
                <w:sz w:val="24"/>
                <w:szCs w:val="24"/>
              </w:rPr>
              <w:t>Elmer</w:t>
            </w:r>
          </w:p>
        </w:tc>
        <w:tc>
          <w:tcPr>
            <w:tcW w:w="2254" w:type="dxa"/>
            <w:shd w:val="clear" w:color="auto" w:fill="FFC000"/>
          </w:tcPr>
          <w:p w:rsidR="005A3197" w:rsidRPr="005A3197" w:rsidRDefault="00197FEE" w:rsidP="005A3197">
            <w:pPr>
              <w:rPr>
                <w:sz w:val="24"/>
                <w:szCs w:val="24"/>
              </w:rPr>
            </w:pPr>
            <w:r>
              <w:rPr>
                <w:sz w:val="24"/>
                <w:szCs w:val="24"/>
              </w:rPr>
              <w:t>96.2</w:t>
            </w:r>
            <w:r w:rsidR="005A3197" w:rsidRPr="005A3197">
              <w:rPr>
                <w:sz w:val="24"/>
                <w:szCs w:val="24"/>
              </w:rPr>
              <w:t>8%</w:t>
            </w:r>
          </w:p>
        </w:tc>
        <w:tc>
          <w:tcPr>
            <w:tcW w:w="2254" w:type="dxa"/>
            <w:shd w:val="clear" w:color="auto" w:fill="FFC000"/>
          </w:tcPr>
          <w:p w:rsidR="005A3197" w:rsidRPr="005A3197" w:rsidRDefault="005A3197" w:rsidP="005A3197">
            <w:pPr>
              <w:rPr>
                <w:sz w:val="24"/>
                <w:szCs w:val="24"/>
              </w:rPr>
            </w:pPr>
            <w:r>
              <w:rPr>
                <w:sz w:val="24"/>
                <w:szCs w:val="24"/>
              </w:rPr>
              <w:t>Below Target</w:t>
            </w:r>
          </w:p>
        </w:tc>
      </w:tr>
      <w:tr w:rsidR="005A3197" w:rsidRPr="005A3197" w:rsidTr="00197FEE">
        <w:tc>
          <w:tcPr>
            <w:tcW w:w="2254" w:type="dxa"/>
            <w:shd w:val="clear" w:color="auto" w:fill="FF0000"/>
          </w:tcPr>
          <w:p w:rsidR="005A3197" w:rsidRPr="005A3197" w:rsidRDefault="005A3197" w:rsidP="005A3197">
            <w:pPr>
              <w:rPr>
                <w:sz w:val="24"/>
                <w:szCs w:val="24"/>
              </w:rPr>
            </w:pPr>
            <w:r w:rsidRPr="005A3197">
              <w:rPr>
                <w:sz w:val="24"/>
                <w:szCs w:val="24"/>
              </w:rPr>
              <w:t>R</w:t>
            </w:r>
          </w:p>
        </w:tc>
        <w:tc>
          <w:tcPr>
            <w:tcW w:w="2254" w:type="dxa"/>
            <w:shd w:val="clear" w:color="auto" w:fill="FF0000"/>
          </w:tcPr>
          <w:p w:rsidR="005A3197" w:rsidRPr="005A3197" w:rsidRDefault="005A3197" w:rsidP="005A3197">
            <w:pPr>
              <w:rPr>
                <w:sz w:val="24"/>
                <w:szCs w:val="24"/>
              </w:rPr>
            </w:pPr>
            <w:r w:rsidRPr="005A3197">
              <w:rPr>
                <w:sz w:val="24"/>
                <w:szCs w:val="24"/>
              </w:rPr>
              <w:t>Paddington</w:t>
            </w:r>
          </w:p>
        </w:tc>
        <w:tc>
          <w:tcPr>
            <w:tcW w:w="2254" w:type="dxa"/>
            <w:shd w:val="clear" w:color="auto" w:fill="FF0000"/>
          </w:tcPr>
          <w:p w:rsidR="005A3197" w:rsidRPr="005A3197" w:rsidRDefault="00197FEE" w:rsidP="005A3197">
            <w:pPr>
              <w:rPr>
                <w:sz w:val="24"/>
                <w:szCs w:val="24"/>
              </w:rPr>
            </w:pPr>
            <w:r>
              <w:rPr>
                <w:sz w:val="24"/>
                <w:szCs w:val="24"/>
              </w:rPr>
              <w:t>87.5</w:t>
            </w:r>
            <w:r w:rsidR="005A3197" w:rsidRPr="005A3197">
              <w:rPr>
                <w:sz w:val="24"/>
                <w:szCs w:val="24"/>
              </w:rPr>
              <w:t>%</w:t>
            </w:r>
          </w:p>
        </w:tc>
        <w:tc>
          <w:tcPr>
            <w:tcW w:w="2254" w:type="dxa"/>
            <w:shd w:val="clear" w:color="auto" w:fill="FF0000"/>
          </w:tcPr>
          <w:p w:rsidR="005A3197" w:rsidRPr="005A3197" w:rsidRDefault="00197FEE" w:rsidP="005A3197">
            <w:pPr>
              <w:rPr>
                <w:sz w:val="24"/>
                <w:szCs w:val="24"/>
              </w:rPr>
            </w:pPr>
            <w:r>
              <w:rPr>
                <w:sz w:val="24"/>
                <w:szCs w:val="24"/>
              </w:rPr>
              <w:t>Needs Improvement</w:t>
            </w:r>
          </w:p>
        </w:tc>
      </w:tr>
    </w:tbl>
    <w:p w:rsidR="00B50398" w:rsidRPr="00573028" w:rsidRDefault="00B50398" w:rsidP="005F6ADB">
      <w:pPr>
        <w:rPr>
          <w:b/>
          <w:sz w:val="24"/>
          <w:szCs w:val="24"/>
          <w:u w:val="single"/>
        </w:rPr>
      </w:pPr>
    </w:p>
    <w:p w:rsidR="00CF756C" w:rsidRPr="00B50398" w:rsidRDefault="001C0D54" w:rsidP="002C0505">
      <w:pPr>
        <w:rPr>
          <w:b/>
          <w:sz w:val="24"/>
          <w:szCs w:val="24"/>
          <w:u w:val="single"/>
        </w:rPr>
      </w:pPr>
      <w:r w:rsidRPr="001C0D54">
        <w:rPr>
          <w:b/>
          <w:sz w:val="24"/>
          <w:szCs w:val="24"/>
          <w:u w:val="single"/>
        </w:rPr>
        <w:t>Summer Key Dates</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1C0D54" w:rsidTr="006E03EC">
        <w:tc>
          <w:tcPr>
            <w:tcW w:w="4673" w:type="dxa"/>
          </w:tcPr>
          <w:p w:rsidR="001C0D54" w:rsidRPr="00666F3F" w:rsidRDefault="001C0D54" w:rsidP="008E6330">
            <w:pPr>
              <w:rPr>
                <w:sz w:val="24"/>
                <w:szCs w:val="24"/>
              </w:rPr>
            </w:pPr>
            <w:r w:rsidRPr="00666F3F">
              <w:rPr>
                <w:sz w:val="24"/>
                <w:szCs w:val="24"/>
              </w:rPr>
              <w:t>Thursday 14</w:t>
            </w:r>
            <w:r w:rsidRPr="00666F3F">
              <w:rPr>
                <w:sz w:val="24"/>
                <w:szCs w:val="24"/>
                <w:vertAlign w:val="superscript"/>
              </w:rPr>
              <w:t>th</w:t>
            </w:r>
            <w:r w:rsidRPr="00666F3F">
              <w:rPr>
                <w:sz w:val="24"/>
                <w:szCs w:val="24"/>
              </w:rPr>
              <w:t xml:space="preserve"> June (9-9:30am)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Thursday 21</w:t>
            </w:r>
            <w:r w:rsidRPr="00666F3F">
              <w:rPr>
                <w:sz w:val="24"/>
                <w:szCs w:val="24"/>
                <w:vertAlign w:val="superscript"/>
              </w:rPr>
              <w:t>st</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World Cup Day</w:t>
            </w:r>
          </w:p>
        </w:tc>
      </w:tr>
      <w:tr w:rsidR="005F6ADB" w:rsidTr="007E6048">
        <w:tc>
          <w:tcPr>
            <w:tcW w:w="4673" w:type="dxa"/>
            <w:shd w:val="clear" w:color="auto" w:fill="auto"/>
          </w:tcPr>
          <w:p w:rsidR="005F6ADB" w:rsidRPr="004033FE" w:rsidRDefault="005F6ADB" w:rsidP="008E6330">
            <w:pPr>
              <w:rPr>
                <w:sz w:val="24"/>
                <w:szCs w:val="24"/>
              </w:rPr>
            </w:pPr>
            <w:r w:rsidRPr="004033FE">
              <w:rPr>
                <w:sz w:val="24"/>
                <w:szCs w:val="24"/>
              </w:rPr>
              <w:t>Friday 22</w:t>
            </w:r>
            <w:r w:rsidRPr="004033FE">
              <w:rPr>
                <w:sz w:val="24"/>
                <w:szCs w:val="24"/>
                <w:vertAlign w:val="superscript"/>
              </w:rPr>
              <w:t>nd</w:t>
            </w:r>
            <w:r w:rsidRPr="004033FE">
              <w:rPr>
                <w:sz w:val="24"/>
                <w:szCs w:val="24"/>
              </w:rPr>
              <w:t xml:space="preserve"> June (9-10am)</w:t>
            </w:r>
          </w:p>
        </w:tc>
        <w:tc>
          <w:tcPr>
            <w:tcW w:w="4394" w:type="dxa"/>
            <w:shd w:val="clear" w:color="auto" w:fill="auto"/>
          </w:tcPr>
          <w:p w:rsidR="005F6ADB" w:rsidRPr="004033FE" w:rsidRDefault="005F6ADB" w:rsidP="008E6330">
            <w:pPr>
              <w:rPr>
                <w:sz w:val="24"/>
                <w:szCs w:val="24"/>
              </w:rPr>
            </w:pPr>
            <w:r w:rsidRPr="004033FE">
              <w:rPr>
                <w:sz w:val="24"/>
                <w:szCs w:val="24"/>
              </w:rPr>
              <w:t>CAFFS Meeting</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t>Friday 13</w:t>
            </w:r>
            <w:r w:rsidRPr="00666F3F">
              <w:rPr>
                <w:sz w:val="24"/>
                <w:szCs w:val="24"/>
                <w:vertAlign w:val="superscript"/>
              </w:rPr>
              <w:t>th</w:t>
            </w:r>
            <w:r w:rsidRPr="00666F3F">
              <w:rPr>
                <w:sz w:val="24"/>
                <w:szCs w:val="24"/>
              </w:rPr>
              <w:t xml:space="preserve"> July</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72289"/>
    <w:rsid w:val="000E26F5"/>
    <w:rsid w:val="000F1538"/>
    <w:rsid w:val="000F5549"/>
    <w:rsid w:val="0010289B"/>
    <w:rsid w:val="001036ED"/>
    <w:rsid w:val="00104E51"/>
    <w:rsid w:val="0010574B"/>
    <w:rsid w:val="00110C38"/>
    <w:rsid w:val="001110BA"/>
    <w:rsid w:val="00144EDA"/>
    <w:rsid w:val="00144F8C"/>
    <w:rsid w:val="00150EBD"/>
    <w:rsid w:val="001734CE"/>
    <w:rsid w:val="00183532"/>
    <w:rsid w:val="00197FEE"/>
    <w:rsid w:val="001A1EDA"/>
    <w:rsid w:val="001A24FF"/>
    <w:rsid w:val="001A40DB"/>
    <w:rsid w:val="001A7EF4"/>
    <w:rsid w:val="001B7AC4"/>
    <w:rsid w:val="001C0D54"/>
    <w:rsid w:val="001C1987"/>
    <w:rsid w:val="001D01A6"/>
    <w:rsid w:val="001F0FDE"/>
    <w:rsid w:val="001F6581"/>
    <w:rsid w:val="002126D0"/>
    <w:rsid w:val="00213ECE"/>
    <w:rsid w:val="00214848"/>
    <w:rsid w:val="00244E6F"/>
    <w:rsid w:val="00265386"/>
    <w:rsid w:val="00287DAC"/>
    <w:rsid w:val="002A5A66"/>
    <w:rsid w:val="002B1BAC"/>
    <w:rsid w:val="002B6383"/>
    <w:rsid w:val="002C0505"/>
    <w:rsid w:val="002C7AC5"/>
    <w:rsid w:val="002F27A0"/>
    <w:rsid w:val="003033BE"/>
    <w:rsid w:val="00340EC4"/>
    <w:rsid w:val="00376CD8"/>
    <w:rsid w:val="00376F90"/>
    <w:rsid w:val="003A548A"/>
    <w:rsid w:val="003E01B5"/>
    <w:rsid w:val="004033FE"/>
    <w:rsid w:val="004329E0"/>
    <w:rsid w:val="00434116"/>
    <w:rsid w:val="00441891"/>
    <w:rsid w:val="00454ACE"/>
    <w:rsid w:val="00484A08"/>
    <w:rsid w:val="004A3D59"/>
    <w:rsid w:val="004B4CEE"/>
    <w:rsid w:val="004C7C5D"/>
    <w:rsid w:val="004E6999"/>
    <w:rsid w:val="00515475"/>
    <w:rsid w:val="00524B7F"/>
    <w:rsid w:val="00534DFB"/>
    <w:rsid w:val="00541BB5"/>
    <w:rsid w:val="00550127"/>
    <w:rsid w:val="0056090A"/>
    <w:rsid w:val="00573028"/>
    <w:rsid w:val="00580DED"/>
    <w:rsid w:val="00585134"/>
    <w:rsid w:val="00590B86"/>
    <w:rsid w:val="00596C85"/>
    <w:rsid w:val="005A3197"/>
    <w:rsid w:val="005B5560"/>
    <w:rsid w:val="005E7D4C"/>
    <w:rsid w:val="005F0CFA"/>
    <w:rsid w:val="005F6ADB"/>
    <w:rsid w:val="005F76DC"/>
    <w:rsid w:val="006110F7"/>
    <w:rsid w:val="00611B7A"/>
    <w:rsid w:val="00611BD1"/>
    <w:rsid w:val="00624188"/>
    <w:rsid w:val="0062495A"/>
    <w:rsid w:val="00666F3F"/>
    <w:rsid w:val="006770CB"/>
    <w:rsid w:val="006959D8"/>
    <w:rsid w:val="006A0E54"/>
    <w:rsid w:val="006A3C4D"/>
    <w:rsid w:val="006A4115"/>
    <w:rsid w:val="006B0ADF"/>
    <w:rsid w:val="006C39E0"/>
    <w:rsid w:val="006C3AE5"/>
    <w:rsid w:val="006D3523"/>
    <w:rsid w:val="006E03EC"/>
    <w:rsid w:val="006F1EE1"/>
    <w:rsid w:val="00703278"/>
    <w:rsid w:val="00713D66"/>
    <w:rsid w:val="007156AE"/>
    <w:rsid w:val="00736E88"/>
    <w:rsid w:val="00772B2C"/>
    <w:rsid w:val="00773DDE"/>
    <w:rsid w:val="00775CDB"/>
    <w:rsid w:val="00786296"/>
    <w:rsid w:val="00795D99"/>
    <w:rsid w:val="0079725A"/>
    <w:rsid w:val="007C1C48"/>
    <w:rsid w:val="007C1C7E"/>
    <w:rsid w:val="007C35F4"/>
    <w:rsid w:val="007C52D9"/>
    <w:rsid w:val="007E6048"/>
    <w:rsid w:val="007F6ADD"/>
    <w:rsid w:val="008372C8"/>
    <w:rsid w:val="00856397"/>
    <w:rsid w:val="00861F68"/>
    <w:rsid w:val="0086783A"/>
    <w:rsid w:val="008857F1"/>
    <w:rsid w:val="00892F53"/>
    <w:rsid w:val="008944C6"/>
    <w:rsid w:val="008949B1"/>
    <w:rsid w:val="00895D32"/>
    <w:rsid w:val="008E0843"/>
    <w:rsid w:val="008E1CF0"/>
    <w:rsid w:val="008E20FC"/>
    <w:rsid w:val="008E27E3"/>
    <w:rsid w:val="00903A8B"/>
    <w:rsid w:val="00936B6C"/>
    <w:rsid w:val="009413DE"/>
    <w:rsid w:val="009456DD"/>
    <w:rsid w:val="00957087"/>
    <w:rsid w:val="0096181B"/>
    <w:rsid w:val="00963D5D"/>
    <w:rsid w:val="0097299A"/>
    <w:rsid w:val="0098522F"/>
    <w:rsid w:val="009A79C9"/>
    <w:rsid w:val="009C431B"/>
    <w:rsid w:val="009F62CC"/>
    <w:rsid w:val="00A00087"/>
    <w:rsid w:val="00A12FB9"/>
    <w:rsid w:val="00A236CD"/>
    <w:rsid w:val="00A24830"/>
    <w:rsid w:val="00A323D0"/>
    <w:rsid w:val="00A4047E"/>
    <w:rsid w:val="00A437BD"/>
    <w:rsid w:val="00A454E8"/>
    <w:rsid w:val="00A5362D"/>
    <w:rsid w:val="00A53D6D"/>
    <w:rsid w:val="00A64641"/>
    <w:rsid w:val="00A94D3F"/>
    <w:rsid w:val="00AB11BE"/>
    <w:rsid w:val="00AC28B4"/>
    <w:rsid w:val="00AC5180"/>
    <w:rsid w:val="00AD064C"/>
    <w:rsid w:val="00AF41E0"/>
    <w:rsid w:val="00AF70A4"/>
    <w:rsid w:val="00AF7BDB"/>
    <w:rsid w:val="00AF7DDF"/>
    <w:rsid w:val="00B10E06"/>
    <w:rsid w:val="00B228AE"/>
    <w:rsid w:val="00B36884"/>
    <w:rsid w:val="00B463FA"/>
    <w:rsid w:val="00B50398"/>
    <w:rsid w:val="00B57667"/>
    <w:rsid w:val="00B64F55"/>
    <w:rsid w:val="00B720F6"/>
    <w:rsid w:val="00B80919"/>
    <w:rsid w:val="00B85EC0"/>
    <w:rsid w:val="00B94BD6"/>
    <w:rsid w:val="00BC4231"/>
    <w:rsid w:val="00BD6221"/>
    <w:rsid w:val="00C01DF3"/>
    <w:rsid w:val="00C02119"/>
    <w:rsid w:val="00C032F0"/>
    <w:rsid w:val="00C079B9"/>
    <w:rsid w:val="00C12C5C"/>
    <w:rsid w:val="00C26967"/>
    <w:rsid w:val="00C3575E"/>
    <w:rsid w:val="00C441A3"/>
    <w:rsid w:val="00C47957"/>
    <w:rsid w:val="00C634ED"/>
    <w:rsid w:val="00C97B53"/>
    <w:rsid w:val="00CA7202"/>
    <w:rsid w:val="00CB3660"/>
    <w:rsid w:val="00CD0976"/>
    <w:rsid w:val="00CD3265"/>
    <w:rsid w:val="00CF756C"/>
    <w:rsid w:val="00D03B99"/>
    <w:rsid w:val="00D2069B"/>
    <w:rsid w:val="00D27EBF"/>
    <w:rsid w:val="00D35EFF"/>
    <w:rsid w:val="00D41949"/>
    <w:rsid w:val="00D451E5"/>
    <w:rsid w:val="00D47CFD"/>
    <w:rsid w:val="00D50BF6"/>
    <w:rsid w:val="00D52069"/>
    <w:rsid w:val="00D92A1D"/>
    <w:rsid w:val="00D95771"/>
    <w:rsid w:val="00DC0CA5"/>
    <w:rsid w:val="00DC16CF"/>
    <w:rsid w:val="00DC1DA8"/>
    <w:rsid w:val="00DE2D6D"/>
    <w:rsid w:val="00DF4702"/>
    <w:rsid w:val="00DF5AF9"/>
    <w:rsid w:val="00E07CD8"/>
    <w:rsid w:val="00E12260"/>
    <w:rsid w:val="00E46CE7"/>
    <w:rsid w:val="00E66351"/>
    <w:rsid w:val="00EB5E61"/>
    <w:rsid w:val="00EB6033"/>
    <w:rsid w:val="00EB6B5A"/>
    <w:rsid w:val="00ED6B72"/>
    <w:rsid w:val="00F2435C"/>
    <w:rsid w:val="00F30BA9"/>
    <w:rsid w:val="00F572FF"/>
    <w:rsid w:val="00F63D29"/>
    <w:rsid w:val="00F7022C"/>
    <w:rsid w:val="00F72DBD"/>
    <w:rsid w:val="00F73942"/>
    <w:rsid w:val="00F8527E"/>
    <w:rsid w:val="00F85D48"/>
    <w:rsid w:val="00F87DBA"/>
    <w:rsid w:val="00FA78C3"/>
    <w:rsid w:val="00FD353E"/>
    <w:rsid w:val="00FE0AED"/>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2842"/>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table" w:customStyle="1" w:styleId="TableGrid1">
    <w:name w:val="Table Grid1"/>
    <w:basedOn w:val="TableNormal"/>
    <w:next w:val="TableGrid"/>
    <w:uiPriority w:val="39"/>
    <w:rsid w:val="005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780611469">
      <w:bodyDiv w:val="1"/>
      <w:marLeft w:val="0"/>
      <w:marRight w:val="0"/>
      <w:marTop w:val="0"/>
      <w:marBottom w:val="0"/>
      <w:divBdr>
        <w:top w:val="none" w:sz="0" w:space="0" w:color="auto"/>
        <w:left w:val="none" w:sz="0" w:space="0" w:color="auto"/>
        <w:bottom w:val="none" w:sz="0" w:space="0" w:color="auto"/>
        <w:right w:val="none" w:sz="0" w:space="0" w:color="auto"/>
      </w:divBdr>
      <w:divsChild>
        <w:div w:id="590116470">
          <w:marLeft w:val="0"/>
          <w:marRight w:val="0"/>
          <w:marTop w:val="0"/>
          <w:marBottom w:val="0"/>
          <w:divBdr>
            <w:top w:val="none" w:sz="0" w:space="0" w:color="auto"/>
            <w:left w:val="none" w:sz="0" w:space="0" w:color="auto"/>
            <w:bottom w:val="none" w:sz="0" w:space="0" w:color="auto"/>
            <w:right w:val="none" w:sz="0" w:space="0" w:color="auto"/>
          </w:divBdr>
          <w:divsChild>
            <w:div w:id="1265576453">
              <w:marLeft w:val="0"/>
              <w:marRight w:val="0"/>
              <w:marTop w:val="0"/>
              <w:marBottom w:val="0"/>
              <w:divBdr>
                <w:top w:val="none" w:sz="0" w:space="0" w:color="auto"/>
                <w:left w:val="none" w:sz="0" w:space="0" w:color="auto"/>
                <w:bottom w:val="none" w:sz="0" w:space="0" w:color="auto"/>
                <w:right w:val="none" w:sz="0" w:space="0" w:color="auto"/>
              </w:divBdr>
              <w:divsChild>
                <w:div w:id="1347829036">
                  <w:marLeft w:val="0"/>
                  <w:marRight w:val="0"/>
                  <w:marTop w:val="0"/>
                  <w:marBottom w:val="0"/>
                  <w:divBdr>
                    <w:top w:val="none" w:sz="0" w:space="0" w:color="auto"/>
                    <w:left w:val="none" w:sz="0" w:space="0" w:color="auto"/>
                    <w:bottom w:val="none" w:sz="0" w:space="0" w:color="auto"/>
                    <w:right w:val="none" w:sz="0" w:space="0" w:color="auto"/>
                  </w:divBdr>
                  <w:divsChild>
                    <w:div w:id="369454653">
                      <w:marLeft w:val="0"/>
                      <w:marRight w:val="0"/>
                      <w:marTop w:val="0"/>
                      <w:marBottom w:val="0"/>
                      <w:divBdr>
                        <w:top w:val="none" w:sz="0" w:space="0" w:color="auto"/>
                        <w:left w:val="none" w:sz="0" w:space="0" w:color="auto"/>
                        <w:bottom w:val="none" w:sz="0" w:space="0" w:color="auto"/>
                        <w:right w:val="none" w:sz="0" w:space="0" w:color="auto"/>
                      </w:divBdr>
                      <w:divsChild>
                        <w:div w:id="741609157">
                          <w:marLeft w:val="0"/>
                          <w:marRight w:val="0"/>
                          <w:marTop w:val="0"/>
                          <w:marBottom w:val="0"/>
                          <w:divBdr>
                            <w:top w:val="none" w:sz="0" w:space="0" w:color="auto"/>
                            <w:left w:val="none" w:sz="0" w:space="0" w:color="auto"/>
                            <w:bottom w:val="none" w:sz="0" w:space="0" w:color="auto"/>
                            <w:right w:val="none" w:sz="0" w:space="0" w:color="auto"/>
                          </w:divBdr>
                          <w:divsChild>
                            <w:div w:id="1623612734">
                              <w:marLeft w:val="15"/>
                              <w:marRight w:val="195"/>
                              <w:marTop w:val="0"/>
                              <w:marBottom w:val="0"/>
                              <w:divBdr>
                                <w:top w:val="none" w:sz="0" w:space="0" w:color="auto"/>
                                <w:left w:val="none" w:sz="0" w:space="0" w:color="auto"/>
                                <w:bottom w:val="none" w:sz="0" w:space="0" w:color="auto"/>
                                <w:right w:val="none" w:sz="0" w:space="0" w:color="auto"/>
                              </w:divBdr>
                              <w:divsChild>
                                <w:div w:id="1310861200">
                                  <w:marLeft w:val="0"/>
                                  <w:marRight w:val="0"/>
                                  <w:marTop w:val="0"/>
                                  <w:marBottom w:val="0"/>
                                  <w:divBdr>
                                    <w:top w:val="none" w:sz="0" w:space="0" w:color="auto"/>
                                    <w:left w:val="none" w:sz="0" w:space="0" w:color="auto"/>
                                    <w:bottom w:val="none" w:sz="0" w:space="0" w:color="auto"/>
                                    <w:right w:val="none" w:sz="0" w:space="0" w:color="auto"/>
                                  </w:divBdr>
                                  <w:divsChild>
                                    <w:div w:id="2139057872">
                                      <w:marLeft w:val="0"/>
                                      <w:marRight w:val="0"/>
                                      <w:marTop w:val="0"/>
                                      <w:marBottom w:val="0"/>
                                      <w:divBdr>
                                        <w:top w:val="none" w:sz="0" w:space="0" w:color="auto"/>
                                        <w:left w:val="none" w:sz="0" w:space="0" w:color="auto"/>
                                        <w:bottom w:val="none" w:sz="0" w:space="0" w:color="auto"/>
                                        <w:right w:val="none" w:sz="0" w:space="0" w:color="auto"/>
                                      </w:divBdr>
                                      <w:divsChild>
                                        <w:div w:id="8335760">
                                          <w:marLeft w:val="0"/>
                                          <w:marRight w:val="0"/>
                                          <w:marTop w:val="0"/>
                                          <w:marBottom w:val="0"/>
                                          <w:divBdr>
                                            <w:top w:val="none" w:sz="0" w:space="0" w:color="auto"/>
                                            <w:left w:val="none" w:sz="0" w:space="0" w:color="auto"/>
                                            <w:bottom w:val="none" w:sz="0" w:space="0" w:color="auto"/>
                                            <w:right w:val="none" w:sz="0" w:space="0" w:color="auto"/>
                                          </w:divBdr>
                                          <w:divsChild>
                                            <w:div w:id="298269760">
                                              <w:marLeft w:val="0"/>
                                              <w:marRight w:val="0"/>
                                              <w:marTop w:val="0"/>
                                              <w:marBottom w:val="0"/>
                                              <w:divBdr>
                                                <w:top w:val="none" w:sz="0" w:space="0" w:color="auto"/>
                                                <w:left w:val="none" w:sz="0" w:space="0" w:color="auto"/>
                                                <w:bottom w:val="none" w:sz="0" w:space="0" w:color="auto"/>
                                                <w:right w:val="none" w:sz="0" w:space="0" w:color="auto"/>
                                              </w:divBdr>
                                              <w:divsChild>
                                                <w:div w:id="1684630723">
                                                  <w:marLeft w:val="0"/>
                                                  <w:marRight w:val="0"/>
                                                  <w:marTop w:val="0"/>
                                                  <w:marBottom w:val="0"/>
                                                  <w:divBdr>
                                                    <w:top w:val="none" w:sz="0" w:space="0" w:color="auto"/>
                                                    <w:left w:val="none" w:sz="0" w:space="0" w:color="auto"/>
                                                    <w:bottom w:val="none" w:sz="0" w:space="0" w:color="auto"/>
                                                    <w:right w:val="none" w:sz="0" w:space="0" w:color="auto"/>
                                                  </w:divBdr>
                                                  <w:divsChild>
                                                    <w:div w:id="17898894">
                                                      <w:marLeft w:val="0"/>
                                                      <w:marRight w:val="0"/>
                                                      <w:marTop w:val="0"/>
                                                      <w:marBottom w:val="0"/>
                                                      <w:divBdr>
                                                        <w:top w:val="none" w:sz="0" w:space="0" w:color="auto"/>
                                                        <w:left w:val="none" w:sz="0" w:space="0" w:color="auto"/>
                                                        <w:bottom w:val="none" w:sz="0" w:space="0" w:color="auto"/>
                                                        <w:right w:val="none" w:sz="0" w:space="0" w:color="auto"/>
                                                      </w:divBdr>
                                                      <w:divsChild>
                                                        <w:div w:id="2057661017">
                                                          <w:marLeft w:val="0"/>
                                                          <w:marRight w:val="0"/>
                                                          <w:marTop w:val="0"/>
                                                          <w:marBottom w:val="0"/>
                                                          <w:divBdr>
                                                            <w:top w:val="none" w:sz="0" w:space="0" w:color="auto"/>
                                                            <w:left w:val="none" w:sz="0" w:space="0" w:color="auto"/>
                                                            <w:bottom w:val="none" w:sz="0" w:space="0" w:color="auto"/>
                                                            <w:right w:val="none" w:sz="0" w:space="0" w:color="auto"/>
                                                          </w:divBdr>
                                                          <w:divsChild>
                                                            <w:div w:id="1408919803">
                                                              <w:marLeft w:val="0"/>
                                                              <w:marRight w:val="0"/>
                                                              <w:marTop w:val="0"/>
                                                              <w:marBottom w:val="0"/>
                                                              <w:divBdr>
                                                                <w:top w:val="none" w:sz="0" w:space="0" w:color="auto"/>
                                                                <w:left w:val="none" w:sz="0" w:space="0" w:color="auto"/>
                                                                <w:bottom w:val="none" w:sz="0" w:space="0" w:color="auto"/>
                                                                <w:right w:val="none" w:sz="0" w:space="0" w:color="auto"/>
                                                              </w:divBdr>
                                                              <w:divsChild>
                                                                <w:div w:id="1158229584">
                                                                  <w:marLeft w:val="0"/>
                                                                  <w:marRight w:val="0"/>
                                                                  <w:marTop w:val="0"/>
                                                                  <w:marBottom w:val="0"/>
                                                                  <w:divBdr>
                                                                    <w:top w:val="none" w:sz="0" w:space="0" w:color="auto"/>
                                                                    <w:left w:val="none" w:sz="0" w:space="0" w:color="auto"/>
                                                                    <w:bottom w:val="none" w:sz="0" w:space="0" w:color="auto"/>
                                                                    <w:right w:val="none" w:sz="0" w:space="0" w:color="auto"/>
                                                                  </w:divBdr>
                                                                  <w:divsChild>
                                                                    <w:div w:id="1650749726">
                                                                      <w:marLeft w:val="405"/>
                                                                      <w:marRight w:val="0"/>
                                                                      <w:marTop w:val="0"/>
                                                                      <w:marBottom w:val="0"/>
                                                                      <w:divBdr>
                                                                        <w:top w:val="none" w:sz="0" w:space="0" w:color="auto"/>
                                                                        <w:left w:val="none" w:sz="0" w:space="0" w:color="auto"/>
                                                                        <w:bottom w:val="none" w:sz="0" w:space="0" w:color="auto"/>
                                                                        <w:right w:val="none" w:sz="0" w:space="0" w:color="auto"/>
                                                                      </w:divBdr>
                                                                      <w:divsChild>
                                                                        <w:div w:id="307631905">
                                                                          <w:marLeft w:val="0"/>
                                                                          <w:marRight w:val="0"/>
                                                                          <w:marTop w:val="0"/>
                                                                          <w:marBottom w:val="0"/>
                                                                          <w:divBdr>
                                                                            <w:top w:val="none" w:sz="0" w:space="0" w:color="auto"/>
                                                                            <w:left w:val="none" w:sz="0" w:space="0" w:color="auto"/>
                                                                            <w:bottom w:val="none" w:sz="0" w:space="0" w:color="auto"/>
                                                                            <w:right w:val="none" w:sz="0" w:space="0" w:color="auto"/>
                                                                          </w:divBdr>
                                                                          <w:divsChild>
                                                                            <w:div w:id="1202481019">
                                                                              <w:marLeft w:val="0"/>
                                                                              <w:marRight w:val="0"/>
                                                                              <w:marTop w:val="0"/>
                                                                              <w:marBottom w:val="0"/>
                                                                              <w:divBdr>
                                                                                <w:top w:val="none" w:sz="0" w:space="0" w:color="auto"/>
                                                                                <w:left w:val="none" w:sz="0" w:space="0" w:color="auto"/>
                                                                                <w:bottom w:val="none" w:sz="0" w:space="0" w:color="auto"/>
                                                                                <w:right w:val="none" w:sz="0" w:space="0" w:color="auto"/>
                                                                              </w:divBdr>
                                                                              <w:divsChild>
                                                                                <w:div w:id="32776379">
                                                                                  <w:marLeft w:val="0"/>
                                                                                  <w:marRight w:val="0"/>
                                                                                  <w:marTop w:val="0"/>
                                                                                  <w:marBottom w:val="0"/>
                                                                                  <w:divBdr>
                                                                                    <w:top w:val="none" w:sz="0" w:space="0" w:color="auto"/>
                                                                                    <w:left w:val="none" w:sz="0" w:space="0" w:color="auto"/>
                                                                                    <w:bottom w:val="none" w:sz="0" w:space="0" w:color="auto"/>
                                                                                    <w:right w:val="none" w:sz="0" w:space="0" w:color="auto"/>
                                                                                  </w:divBdr>
                                                                                  <w:divsChild>
                                                                                    <w:div w:id="341277421">
                                                                                      <w:marLeft w:val="0"/>
                                                                                      <w:marRight w:val="0"/>
                                                                                      <w:marTop w:val="0"/>
                                                                                      <w:marBottom w:val="0"/>
                                                                                      <w:divBdr>
                                                                                        <w:top w:val="none" w:sz="0" w:space="0" w:color="auto"/>
                                                                                        <w:left w:val="none" w:sz="0" w:space="0" w:color="auto"/>
                                                                                        <w:bottom w:val="none" w:sz="0" w:space="0" w:color="auto"/>
                                                                                        <w:right w:val="none" w:sz="0" w:space="0" w:color="auto"/>
                                                                                      </w:divBdr>
                                                                                      <w:divsChild>
                                                                                        <w:div w:id="1487626421">
                                                                                          <w:marLeft w:val="0"/>
                                                                                          <w:marRight w:val="0"/>
                                                                                          <w:marTop w:val="0"/>
                                                                                          <w:marBottom w:val="0"/>
                                                                                          <w:divBdr>
                                                                                            <w:top w:val="none" w:sz="0" w:space="0" w:color="auto"/>
                                                                                            <w:left w:val="none" w:sz="0" w:space="0" w:color="auto"/>
                                                                                            <w:bottom w:val="none" w:sz="0" w:space="0" w:color="auto"/>
                                                                                            <w:right w:val="none" w:sz="0" w:space="0" w:color="auto"/>
                                                                                          </w:divBdr>
                                                                                          <w:divsChild>
                                                                                            <w:div w:id="630790725">
                                                                                              <w:marLeft w:val="0"/>
                                                                                              <w:marRight w:val="0"/>
                                                                                              <w:marTop w:val="0"/>
                                                                                              <w:marBottom w:val="0"/>
                                                                                              <w:divBdr>
                                                                                                <w:top w:val="none" w:sz="0" w:space="0" w:color="auto"/>
                                                                                                <w:left w:val="none" w:sz="0" w:space="0" w:color="auto"/>
                                                                                                <w:bottom w:val="none" w:sz="0" w:space="0" w:color="auto"/>
                                                                                                <w:right w:val="none" w:sz="0" w:space="0" w:color="auto"/>
                                                                                              </w:divBdr>
                                                                                              <w:divsChild>
                                                                                                <w:div w:id="1503231473">
                                                                                                  <w:marLeft w:val="0"/>
                                                                                                  <w:marRight w:val="0"/>
                                                                                                  <w:marTop w:val="0"/>
                                                                                                  <w:marBottom w:val="0"/>
                                                                                                  <w:divBdr>
                                                                                                    <w:top w:val="none" w:sz="0" w:space="0" w:color="auto"/>
                                                                                                    <w:left w:val="none" w:sz="0" w:space="0" w:color="auto"/>
                                                                                                    <w:bottom w:val="single" w:sz="6" w:space="15" w:color="auto"/>
                                                                                                    <w:right w:val="none" w:sz="0" w:space="0" w:color="auto"/>
                                                                                                  </w:divBdr>
                                                                                                  <w:divsChild>
                                                                                                    <w:div w:id="1597907559">
                                                                                                      <w:marLeft w:val="0"/>
                                                                                                      <w:marRight w:val="0"/>
                                                                                                      <w:marTop w:val="60"/>
                                                                                                      <w:marBottom w:val="0"/>
                                                                                                      <w:divBdr>
                                                                                                        <w:top w:val="none" w:sz="0" w:space="0" w:color="auto"/>
                                                                                                        <w:left w:val="none" w:sz="0" w:space="0" w:color="auto"/>
                                                                                                        <w:bottom w:val="none" w:sz="0" w:space="0" w:color="auto"/>
                                                                                                        <w:right w:val="none" w:sz="0" w:space="0" w:color="auto"/>
                                                                                                      </w:divBdr>
                                                                                                      <w:divsChild>
                                                                                                        <w:div w:id="757796250">
                                                                                                          <w:marLeft w:val="0"/>
                                                                                                          <w:marRight w:val="0"/>
                                                                                                          <w:marTop w:val="0"/>
                                                                                                          <w:marBottom w:val="0"/>
                                                                                                          <w:divBdr>
                                                                                                            <w:top w:val="none" w:sz="0" w:space="0" w:color="auto"/>
                                                                                                            <w:left w:val="none" w:sz="0" w:space="0" w:color="auto"/>
                                                                                                            <w:bottom w:val="none" w:sz="0" w:space="0" w:color="auto"/>
                                                                                                            <w:right w:val="none" w:sz="0" w:space="0" w:color="auto"/>
                                                                                                          </w:divBdr>
                                                                                                          <w:divsChild>
                                                                                                            <w:div w:id="185219691">
                                                                                                              <w:marLeft w:val="0"/>
                                                                                                              <w:marRight w:val="0"/>
                                                                                                              <w:marTop w:val="0"/>
                                                                                                              <w:marBottom w:val="0"/>
                                                                                                              <w:divBdr>
                                                                                                                <w:top w:val="none" w:sz="0" w:space="0" w:color="auto"/>
                                                                                                                <w:left w:val="none" w:sz="0" w:space="0" w:color="auto"/>
                                                                                                                <w:bottom w:val="none" w:sz="0" w:space="0" w:color="auto"/>
                                                                                                                <w:right w:val="none" w:sz="0" w:space="0" w:color="auto"/>
                                                                                                              </w:divBdr>
                                                                                                              <w:divsChild>
                                                                                                                <w:div w:id="1437481301">
                                                                                                                  <w:marLeft w:val="0"/>
                                                                                                                  <w:marRight w:val="0"/>
                                                                                                                  <w:marTop w:val="0"/>
                                                                                                                  <w:marBottom w:val="0"/>
                                                                                                                  <w:divBdr>
                                                                                                                    <w:top w:val="none" w:sz="0" w:space="0" w:color="auto"/>
                                                                                                                    <w:left w:val="none" w:sz="0" w:space="0" w:color="auto"/>
                                                                                                                    <w:bottom w:val="none" w:sz="0" w:space="0" w:color="auto"/>
                                                                                                                    <w:right w:val="none" w:sz="0" w:space="0" w:color="auto"/>
                                                                                                                  </w:divBdr>
                                                                                                                  <w:divsChild>
                                                                                                                    <w:div w:id="2100057646">
                                                                                                                      <w:marLeft w:val="0"/>
                                                                                                                      <w:marRight w:val="0"/>
                                                                                                                      <w:marTop w:val="0"/>
                                                                                                                      <w:marBottom w:val="0"/>
                                                                                                                      <w:divBdr>
                                                                                                                        <w:top w:val="none" w:sz="0" w:space="0" w:color="auto"/>
                                                                                                                        <w:left w:val="none" w:sz="0" w:space="0" w:color="auto"/>
                                                                                                                        <w:bottom w:val="none" w:sz="0" w:space="0" w:color="auto"/>
                                                                                                                        <w:right w:val="none" w:sz="0" w:space="0" w:color="auto"/>
                                                                                                                      </w:divBdr>
                                                                                                                      <w:divsChild>
                                                                                                                        <w:div w:id="457115848">
                                                                                                                          <w:marLeft w:val="0"/>
                                                                                                                          <w:marRight w:val="0"/>
                                                                                                                          <w:marTop w:val="0"/>
                                                                                                                          <w:marBottom w:val="0"/>
                                                                                                                          <w:divBdr>
                                                                                                                            <w:top w:val="none" w:sz="0" w:space="0" w:color="auto"/>
                                                                                                                            <w:left w:val="none" w:sz="0" w:space="0" w:color="auto"/>
                                                                                                                            <w:bottom w:val="none" w:sz="0" w:space="0" w:color="auto"/>
                                                                                                                            <w:right w:val="none" w:sz="0" w:space="0" w:color="auto"/>
                                                                                                                          </w:divBdr>
                                                                                                                          <w:divsChild>
                                                                                                                            <w:div w:id="314528758">
                                                                                                                              <w:marLeft w:val="0"/>
                                                                                                                              <w:marRight w:val="0"/>
                                                                                                                              <w:marTop w:val="0"/>
                                                                                                                              <w:marBottom w:val="0"/>
                                                                                                                              <w:divBdr>
                                                                                                                                <w:top w:val="none" w:sz="0" w:space="0" w:color="auto"/>
                                                                                                                                <w:left w:val="none" w:sz="0" w:space="0" w:color="auto"/>
                                                                                                                                <w:bottom w:val="none" w:sz="0" w:space="0" w:color="auto"/>
                                                                                                                                <w:right w:val="none" w:sz="0" w:space="0" w:color="auto"/>
                                                                                                                              </w:divBdr>
                                                                                                                              <w:divsChild>
                                                                                                                                <w:div w:id="54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2018-05-25T15:45:00Z</dcterms:created>
  <dcterms:modified xsi:type="dcterms:W3CDTF">2018-06-05T10:16:00Z</dcterms:modified>
</cp:coreProperties>
</file>